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A448F" w14:textId="77777777" w:rsidR="004E2CC2" w:rsidRPr="004E2CC2" w:rsidRDefault="004E2CC2" w:rsidP="004E2CC2">
      <w:pPr>
        <w:shd w:val="clear" w:color="auto" w:fill="FFFFFF"/>
        <w:spacing w:before="90" w:after="0" w:line="240" w:lineRule="auto"/>
        <w:outlineLvl w:val="1"/>
        <w:rPr>
          <w:rFonts w:ascii="Lato" w:eastAsia="Times New Roman" w:hAnsi="Lato" w:cs="Open Sans"/>
          <w:color w:val="000000"/>
          <w:sz w:val="38"/>
          <w:szCs w:val="38"/>
        </w:rPr>
      </w:pPr>
      <w:r w:rsidRPr="004E2CC2">
        <w:rPr>
          <w:rFonts w:ascii="Lato" w:eastAsia="Times New Roman" w:hAnsi="Lato" w:cs="Open Sans"/>
          <w:b/>
          <w:bCs/>
          <w:color w:val="000000"/>
          <w:sz w:val="38"/>
          <w:szCs w:val="38"/>
          <w:u w:val="single"/>
        </w:rPr>
        <w:t>Instructions:</w:t>
      </w:r>
    </w:p>
    <w:p w14:paraId="6A64ED1A" w14:textId="46C23100" w:rsidR="004E2CC2" w:rsidRPr="004E2CC2" w:rsidRDefault="004E2CC2" w:rsidP="004E2CC2">
      <w:pPr>
        <w:shd w:val="clear" w:color="auto" w:fill="FFFFFF"/>
        <w:spacing w:after="0" w:line="240" w:lineRule="auto"/>
        <w:rPr>
          <w:rFonts w:ascii="Open Sans" w:eastAsia="Times New Roman" w:hAnsi="Open Sans" w:cs="Open Sans"/>
          <w:color w:val="000000"/>
          <w:sz w:val="21"/>
          <w:szCs w:val="21"/>
        </w:rPr>
      </w:pPr>
      <w:r w:rsidRPr="004E2CC2">
        <w:rPr>
          <w:rFonts w:ascii="Open Sans" w:eastAsia="Times New Roman" w:hAnsi="Open Sans" w:cs="Open Sans"/>
          <w:color w:val="000000"/>
          <w:sz w:val="21"/>
          <w:szCs w:val="21"/>
        </w:rPr>
        <w:t>Read this essay:</w:t>
      </w:r>
      <w:r>
        <w:rPr>
          <w:rFonts w:ascii="Open Sans" w:eastAsia="Times New Roman" w:hAnsi="Open Sans" w:cs="Open Sans"/>
          <w:color w:val="0000FF"/>
          <w:sz w:val="21"/>
          <w:szCs w:val="21"/>
          <w:u w:val="single"/>
        </w:rPr>
        <w:t xml:space="preserve"> </w:t>
      </w:r>
      <w:r w:rsidRPr="004E2CC2">
        <w:rPr>
          <w:rFonts w:ascii="Open Sans" w:eastAsia="Times New Roman" w:hAnsi="Open Sans" w:cs="Open Sans"/>
          <w:b/>
          <w:bCs/>
          <w:color w:val="000000" w:themeColor="text1"/>
          <w:sz w:val="21"/>
          <w:szCs w:val="21"/>
          <w:u w:val="single"/>
        </w:rPr>
        <w:t>Sample</w:t>
      </w:r>
      <w:r>
        <w:rPr>
          <w:rFonts w:ascii="Open Sans" w:eastAsia="Times New Roman" w:hAnsi="Open Sans" w:cs="Open Sans"/>
          <w:color w:val="0000FF"/>
          <w:sz w:val="21"/>
          <w:szCs w:val="21"/>
          <w:u w:val="single"/>
        </w:rPr>
        <w:t xml:space="preserve">. </w:t>
      </w:r>
      <w:r w:rsidRPr="004E2CC2">
        <w:rPr>
          <w:rFonts w:ascii="Open Sans" w:eastAsia="Times New Roman" w:hAnsi="Open Sans" w:cs="Open Sans"/>
          <w:color w:val="000000"/>
          <w:sz w:val="21"/>
          <w:szCs w:val="21"/>
        </w:rPr>
        <w:t>In your primary post, respond to at least </w:t>
      </w:r>
      <w:r w:rsidRPr="004E2CC2">
        <w:rPr>
          <w:rFonts w:ascii="Open Sans" w:eastAsia="Times New Roman" w:hAnsi="Open Sans" w:cs="Open Sans"/>
          <w:color w:val="000000"/>
          <w:sz w:val="21"/>
          <w:szCs w:val="21"/>
          <w:u w:val="single"/>
        </w:rPr>
        <w:t>three </w:t>
      </w:r>
      <w:r w:rsidRPr="004E2CC2">
        <w:rPr>
          <w:rFonts w:ascii="Open Sans" w:eastAsia="Times New Roman" w:hAnsi="Open Sans" w:cs="Open Sans"/>
          <w:color w:val="000000"/>
          <w:sz w:val="21"/>
          <w:szCs w:val="21"/>
        </w:rPr>
        <w:t>of the following questions using complete sentences.  Give evidence (quoted text) from the essay to support your responses, and number your responses with the corresponding question number.  Then, read your classmates' posts and respond to at least two of them agreeing or disagreeing with their own analysis of the sample essay.</w:t>
      </w:r>
    </w:p>
    <w:p w14:paraId="3CE8DF67" w14:textId="77777777" w:rsidR="004E2CC2" w:rsidRPr="004E2CC2" w:rsidRDefault="004E2CC2" w:rsidP="004E2CC2">
      <w:pPr>
        <w:shd w:val="clear" w:color="auto" w:fill="FFFFFF"/>
        <w:spacing w:after="0" w:line="240" w:lineRule="auto"/>
        <w:rPr>
          <w:rFonts w:ascii="Open Sans" w:eastAsia="Times New Roman" w:hAnsi="Open Sans" w:cs="Open Sans"/>
          <w:color w:val="000000"/>
          <w:sz w:val="21"/>
          <w:szCs w:val="21"/>
        </w:rPr>
      </w:pPr>
      <w:r w:rsidRPr="004E2CC2">
        <w:rPr>
          <w:rFonts w:ascii="Open Sans" w:eastAsia="Times New Roman" w:hAnsi="Open Sans" w:cs="Open Sans"/>
          <w:color w:val="000000"/>
          <w:sz w:val="21"/>
          <w:szCs w:val="21"/>
        </w:rPr>
        <w:t> </w:t>
      </w:r>
    </w:p>
    <w:p w14:paraId="4CCF4DE8" w14:textId="77777777" w:rsidR="004E2CC2" w:rsidRPr="004E2CC2" w:rsidRDefault="004E2CC2" w:rsidP="004E2CC2">
      <w:pPr>
        <w:shd w:val="clear" w:color="auto" w:fill="FFFFFF"/>
        <w:spacing w:before="90" w:after="0" w:line="240" w:lineRule="auto"/>
        <w:outlineLvl w:val="1"/>
        <w:rPr>
          <w:rFonts w:ascii="Lato" w:eastAsia="Times New Roman" w:hAnsi="Lato" w:cs="Open Sans"/>
          <w:color w:val="000000"/>
          <w:sz w:val="38"/>
          <w:szCs w:val="38"/>
        </w:rPr>
      </w:pPr>
      <w:r w:rsidRPr="004E2CC2">
        <w:rPr>
          <w:rFonts w:ascii="Lato" w:eastAsia="Times New Roman" w:hAnsi="Lato" w:cs="Open Sans"/>
          <w:b/>
          <w:bCs/>
          <w:color w:val="000000"/>
          <w:sz w:val="38"/>
          <w:szCs w:val="38"/>
          <w:u w:val="single"/>
        </w:rPr>
        <w:t>Note:</w:t>
      </w:r>
    </w:p>
    <w:p w14:paraId="47EC8ECE" w14:textId="77777777" w:rsidR="004E2CC2" w:rsidRPr="004E2CC2" w:rsidRDefault="004E2CC2" w:rsidP="004E2CC2">
      <w:pPr>
        <w:shd w:val="clear" w:color="auto" w:fill="FFFFFF"/>
        <w:spacing w:after="0" w:line="240" w:lineRule="auto"/>
        <w:rPr>
          <w:rFonts w:ascii="Open Sans" w:eastAsia="Times New Roman" w:hAnsi="Open Sans" w:cs="Open Sans"/>
          <w:color w:val="000000"/>
          <w:sz w:val="21"/>
          <w:szCs w:val="21"/>
        </w:rPr>
      </w:pPr>
      <w:r w:rsidRPr="004E2CC2">
        <w:rPr>
          <w:rFonts w:ascii="Open Sans" w:eastAsia="Times New Roman" w:hAnsi="Open Sans" w:cs="Open Sans"/>
          <w:color w:val="000000"/>
          <w:sz w:val="21"/>
          <w:szCs w:val="21"/>
        </w:rPr>
        <w:t xml:space="preserve">This essay was written by a Comp II student, specifically for this Argumentative Essay assignment. While this essay is </w:t>
      </w:r>
      <w:proofErr w:type="spellStart"/>
      <w:r w:rsidRPr="004E2CC2">
        <w:rPr>
          <w:rFonts w:ascii="Open Sans" w:eastAsia="Times New Roman" w:hAnsi="Open Sans" w:cs="Open Sans"/>
          <w:color w:val="000000"/>
          <w:sz w:val="21"/>
          <w:szCs w:val="21"/>
        </w:rPr>
        <w:t>no where</w:t>
      </w:r>
      <w:proofErr w:type="spellEnd"/>
      <w:r w:rsidRPr="004E2CC2">
        <w:rPr>
          <w:rFonts w:ascii="Open Sans" w:eastAsia="Times New Roman" w:hAnsi="Open Sans" w:cs="Open Sans"/>
          <w:color w:val="000000"/>
          <w:sz w:val="21"/>
          <w:szCs w:val="21"/>
        </w:rPr>
        <w:t xml:space="preserve"> near perfect, it's a typical representation of a student's argument essay. There's an equal blend of strengths and weaknesses in this essay, and to become a stronger writer, students should read the essay and evaluate the good and the bad. It's your job to discuss what the essay does well and how it can be improved. </w:t>
      </w:r>
    </w:p>
    <w:p w14:paraId="592F404A" w14:textId="77777777" w:rsidR="004E2CC2" w:rsidRPr="004E2CC2" w:rsidRDefault="004E2CC2" w:rsidP="004E2CC2">
      <w:pPr>
        <w:shd w:val="clear" w:color="auto" w:fill="FFFFFF"/>
        <w:spacing w:after="0" w:line="240" w:lineRule="auto"/>
        <w:rPr>
          <w:rFonts w:ascii="Open Sans" w:eastAsia="Times New Roman" w:hAnsi="Open Sans" w:cs="Open Sans"/>
          <w:color w:val="000000"/>
          <w:sz w:val="21"/>
          <w:szCs w:val="21"/>
        </w:rPr>
      </w:pPr>
      <w:r w:rsidRPr="004E2CC2">
        <w:rPr>
          <w:rFonts w:ascii="Open Sans" w:eastAsia="Times New Roman" w:hAnsi="Open Sans" w:cs="Open Sans"/>
          <w:color w:val="000000"/>
          <w:sz w:val="21"/>
          <w:szCs w:val="21"/>
        </w:rPr>
        <w:t> </w:t>
      </w:r>
    </w:p>
    <w:p w14:paraId="04C22D5B" w14:textId="77777777" w:rsidR="004E2CC2" w:rsidRPr="004E2CC2" w:rsidRDefault="004E2CC2" w:rsidP="004E2CC2">
      <w:pPr>
        <w:shd w:val="clear" w:color="auto" w:fill="FFFFFF"/>
        <w:spacing w:before="90" w:after="0" w:line="240" w:lineRule="auto"/>
        <w:outlineLvl w:val="1"/>
        <w:rPr>
          <w:rFonts w:ascii="Lato" w:eastAsia="Times New Roman" w:hAnsi="Lato" w:cs="Open Sans"/>
          <w:color w:val="000000"/>
          <w:sz w:val="38"/>
          <w:szCs w:val="38"/>
        </w:rPr>
      </w:pPr>
      <w:r w:rsidRPr="004E2CC2">
        <w:rPr>
          <w:rFonts w:ascii="Lato" w:eastAsia="Times New Roman" w:hAnsi="Lato" w:cs="Open Sans"/>
          <w:b/>
          <w:bCs/>
          <w:color w:val="000000"/>
          <w:sz w:val="38"/>
          <w:szCs w:val="38"/>
          <w:u w:val="single"/>
        </w:rPr>
        <w:t>Critique the essay based on these questions:</w:t>
      </w:r>
    </w:p>
    <w:p w14:paraId="2852A0B3" w14:textId="77777777" w:rsidR="004E2CC2" w:rsidRPr="004E2CC2" w:rsidRDefault="004E2CC2" w:rsidP="004E2CC2">
      <w:pPr>
        <w:numPr>
          <w:ilvl w:val="0"/>
          <w:numId w:val="1"/>
        </w:numPr>
        <w:shd w:val="clear" w:color="auto" w:fill="FFFFFF"/>
        <w:spacing w:before="100" w:beforeAutospacing="1" w:after="0" w:afterAutospacing="1" w:line="240" w:lineRule="auto"/>
        <w:ind w:left="1095"/>
        <w:rPr>
          <w:rFonts w:ascii="Open Sans" w:eastAsia="Times New Roman" w:hAnsi="Open Sans" w:cs="Open Sans"/>
          <w:color w:val="000000"/>
          <w:sz w:val="21"/>
          <w:szCs w:val="21"/>
        </w:rPr>
      </w:pPr>
      <w:r w:rsidRPr="004E2CC2">
        <w:rPr>
          <w:rFonts w:ascii="Open Sans" w:eastAsia="Times New Roman" w:hAnsi="Open Sans" w:cs="Open Sans"/>
          <w:color w:val="000000"/>
          <w:sz w:val="21"/>
          <w:szCs w:val="21"/>
        </w:rPr>
        <w:t>Comment on the effectiveness (or ineffectiveness) of the essay's </w:t>
      </w:r>
      <w:r w:rsidRPr="004E2CC2">
        <w:rPr>
          <w:rFonts w:ascii="Open Sans" w:eastAsia="Times New Roman" w:hAnsi="Open Sans" w:cs="Open Sans"/>
          <w:b/>
          <w:bCs/>
          <w:color w:val="000000"/>
          <w:sz w:val="21"/>
          <w:szCs w:val="21"/>
        </w:rPr>
        <w:t>introduction paragraph</w:t>
      </w:r>
      <w:r w:rsidRPr="004E2CC2">
        <w:rPr>
          <w:rFonts w:ascii="Open Sans" w:eastAsia="Times New Roman" w:hAnsi="Open Sans" w:cs="Open Sans"/>
          <w:color w:val="000000"/>
          <w:sz w:val="21"/>
          <w:szCs w:val="21"/>
        </w:rPr>
        <w:t>.  What does the writer do to draw the reader's interest? If it's not effective, what do you suggest the author could do to make it catchier?   Also, comment on the effectiveness and meaning of the title.  What might be an alternate title for this essay?</w:t>
      </w:r>
    </w:p>
    <w:p w14:paraId="04EBC60D" w14:textId="77777777" w:rsidR="004E2CC2" w:rsidRPr="004E2CC2" w:rsidRDefault="004E2CC2" w:rsidP="004E2CC2">
      <w:pPr>
        <w:numPr>
          <w:ilvl w:val="0"/>
          <w:numId w:val="1"/>
        </w:numPr>
        <w:shd w:val="clear" w:color="auto" w:fill="FFFFFF"/>
        <w:spacing w:before="100" w:beforeAutospacing="1" w:after="0" w:afterAutospacing="1" w:line="240" w:lineRule="auto"/>
        <w:ind w:left="1095" w:firstLine="0"/>
        <w:rPr>
          <w:rFonts w:ascii="Open Sans" w:eastAsia="Times New Roman" w:hAnsi="Open Sans" w:cs="Open Sans"/>
          <w:color w:val="000000"/>
          <w:sz w:val="21"/>
          <w:szCs w:val="21"/>
        </w:rPr>
      </w:pPr>
      <w:r w:rsidRPr="004E2CC2">
        <w:rPr>
          <w:rFonts w:ascii="Open Sans" w:eastAsia="Times New Roman" w:hAnsi="Open Sans" w:cs="Open Sans"/>
          <w:color w:val="000000"/>
          <w:sz w:val="21"/>
          <w:szCs w:val="21"/>
        </w:rPr>
        <w:t>What is the essay's </w:t>
      </w:r>
      <w:r w:rsidRPr="004E2CC2">
        <w:rPr>
          <w:rFonts w:ascii="Open Sans" w:eastAsia="Times New Roman" w:hAnsi="Open Sans" w:cs="Open Sans"/>
          <w:b/>
          <w:bCs/>
          <w:color w:val="000000"/>
          <w:sz w:val="21"/>
          <w:szCs w:val="21"/>
        </w:rPr>
        <w:t>thesis statement</w:t>
      </w:r>
      <w:r w:rsidRPr="004E2CC2">
        <w:rPr>
          <w:rFonts w:ascii="Open Sans" w:eastAsia="Times New Roman" w:hAnsi="Open Sans" w:cs="Open Sans"/>
          <w:color w:val="000000"/>
          <w:sz w:val="21"/>
          <w:szCs w:val="21"/>
        </w:rPr>
        <w:t>? Is it effective? Why or why not. And what main ideas support the thesis? </w:t>
      </w:r>
    </w:p>
    <w:p w14:paraId="64199E16" w14:textId="77777777" w:rsidR="004E2CC2" w:rsidRPr="004E2CC2" w:rsidRDefault="004E2CC2" w:rsidP="004E2CC2">
      <w:pPr>
        <w:numPr>
          <w:ilvl w:val="0"/>
          <w:numId w:val="1"/>
        </w:numPr>
        <w:shd w:val="clear" w:color="auto" w:fill="FFFFFF"/>
        <w:spacing w:before="100" w:beforeAutospacing="1" w:after="0" w:afterAutospacing="1" w:line="240" w:lineRule="auto"/>
        <w:ind w:left="1095" w:firstLine="0"/>
        <w:rPr>
          <w:rFonts w:ascii="Open Sans" w:eastAsia="Times New Roman" w:hAnsi="Open Sans" w:cs="Open Sans"/>
          <w:color w:val="000000"/>
          <w:sz w:val="21"/>
          <w:szCs w:val="21"/>
        </w:rPr>
      </w:pPr>
      <w:r w:rsidRPr="004E2CC2">
        <w:rPr>
          <w:rFonts w:ascii="Open Sans" w:eastAsia="Times New Roman" w:hAnsi="Open Sans" w:cs="Open Sans"/>
          <w:color w:val="000000"/>
          <w:sz w:val="21"/>
          <w:szCs w:val="21"/>
        </w:rPr>
        <w:t>In analyzing the </w:t>
      </w:r>
      <w:r w:rsidRPr="004E2CC2">
        <w:rPr>
          <w:rFonts w:ascii="Open Sans" w:eastAsia="Times New Roman" w:hAnsi="Open Sans" w:cs="Open Sans"/>
          <w:b/>
          <w:bCs/>
          <w:color w:val="000000"/>
          <w:sz w:val="21"/>
          <w:szCs w:val="21"/>
        </w:rPr>
        <w:t>organizational effectiveness</w:t>
      </w:r>
      <w:r w:rsidRPr="004E2CC2">
        <w:rPr>
          <w:rFonts w:ascii="Open Sans" w:eastAsia="Times New Roman" w:hAnsi="Open Sans" w:cs="Open Sans"/>
          <w:color w:val="000000"/>
          <w:sz w:val="21"/>
          <w:szCs w:val="21"/>
        </w:rPr>
        <w:t xml:space="preserve"> of the text, discuss the author's paragraph structure in this essay. Is it clear and easy to follow? If so, how/why? Is it confusing? If so, </w:t>
      </w:r>
      <w:proofErr w:type="gramStart"/>
      <w:r w:rsidRPr="004E2CC2">
        <w:rPr>
          <w:rFonts w:ascii="Open Sans" w:eastAsia="Times New Roman" w:hAnsi="Open Sans" w:cs="Open Sans"/>
          <w:color w:val="000000"/>
          <w:sz w:val="21"/>
          <w:szCs w:val="21"/>
        </w:rPr>
        <w:t>where</w:t>
      </w:r>
      <w:proofErr w:type="gramEnd"/>
      <w:r w:rsidRPr="004E2CC2">
        <w:rPr>
          <w:rFonts w:ascii="Open Sans" w:eastAsia="Times New Roman" w:hAnsi="Open Sans" w:cs="Open Sans"/>
          <w:color w:val="000000"/>
          <w:sz w:val="21"/>
          <w:szCs w:val="21"/>
        </w:rPr>
        <w:t xml:space="preserve"> and how?</w:t>
      </w:r>
    </w:p>
    <w:p w14:paraId="45D2A921" w14:textId="77777777" w:rsidR="004E2CC2" w:rsidRPr="004E2CC2" w:rsidRDefault="004E2CC2" w:rsidP="004E2CC2">
      <w:pPr>
        <w:numPr>
          <w:ilvl w:val="0"/>
          <w:numId w:val="1"/>
        </w:numPr>
        <w:shd w:val="clear" w:color="auto" w:fill="FFFFFF"/>
        <w:spacing w:before="100" w:beforeAutospacing="1" w:after="0" w:afterAutospacing="1" w:line="240" w:lineRule="auto"/>
        <w:ind w:left="1095" w:firstLine="0"/>
        <w:rPr>
          <w:rFonts w:ascii="Open Sans" w:eastAsia="Times New Roman" w:hAnsi="Open Sans" w:cs="Open Sans"/>
          <w:color w:val="000000"/>
          <w:sz w:val="21"/>
          <w:szCs w:val="21"/>
        </w:rPr>
      </w:pPr>
      <w:r w:rsidRPr="004E2CC2">
        <w:rPr>
          <w:rFonts w:ascii="Open Sans" w:eastAsia="Times New Roman" w:hAnsi="Open Sans" w:cs="Open Sans"/>
          <w:color w:val="000000"/>
          <w:sz w:val="21"/>
          <w:szCs w:val="21"/>
        </w:rPr>
        <w:t>In terms of </w:t>
      </w:r>
      <w:r w:rsidRPr="004E2CC2">
        <w:rPr>
          <w:rFonts w:ascii="Open Sans" w:eastAsia="Times New Roman" w:hAnsi="Open Sans" w:cs="Open Sans"/>
          <w:b/>
          <w:bCs/>
          <w:color w:val="000000"/>
          <w:sz w:val="21"/>
          <w:szCs w:val="21"/>
        </w:rPr>
        <w:t>development</w:t>
      </w:r>
      <w:r w:rsidRPr="004E2CC2">
        <w:rPr>
          <w:rFonts w:ascii="Open Sans" w:eastAsia="Times New Roman" w:hAnsi="Open Sans" w:cs="Open Sans"/>
          <w:color w:val="000000"/>
          <w:sz w:val="21"/>
          <w:szCs w:val="21"/>
        </w:rPr>
        <w:t>, what is one main point (or paragraph) that the author could have added more detail or explanation in the essay? Explain.</w:t>
      </w:r>
    </w:p>
    <w:p w14:paraId="3DAF297C" w14:textId="382E66B1" w:rsidR="004E2CC2" w:rsidRDefault="004E2CC2" w:rsidP="004E2CC2">
      <w:pPr>
        <w:numPr>
          <w:ilvl w:val="0"/>
          <w:numId w:val="1"/>
        </w:numPr>
        <w:shd w:val="clear" w:color="auto" w:fill="FFFFFF"/>
        <w:spacing w:before="100" w:beforeAutospacing="1" w:after="0" w:line="240" w:lineRule="auto"/>
        <w:ind w:left="1095" w:firstLine="0"/>
        <w:rPr>
          <w:rFonts w:ascii="Open Sans" w:eastAsia="Times New Roman" w:hAnsi="Open Sans" w:cs="Open Sans"/>
          <w:color w:val="000000"/>
          <w:sz w:val="21"/>
          <w:szCs w:val="21"/>
        </w:rPr>
      </w:pPr>
      <w:r w:rsidRPr="004E2CC2">
        <w:rPr>
          <w:rFonts w:ascii="Open Sans" w:eastAsia="Times New Roman" w:hAnsi="Open Sans" w:cs="Open Sans"/>
          <w:color w:val="000000"/>
          <w:sz w:val="21"/>
          <w:szCs w:val="21"/>
        </w:rPr>
        <w:t>Describe how the author uses </w:t>
      </w:r>
      <w:r w:rsidRPr="004E2CC2">
        <w:rPr>
          <w:rFonts w:ascii="Open Sans" w:eastAsia="Times New Roman" w:hAnsi="Open Sans" w:cs="Open Sans"/>
          <w:b/>
          <w:bCs/>
          <w:color w:val="000000"/>
          <w:sz w:val="21"/>
          <w:szCs w:val="21"/>
        </w:rPr>
        <w:t>direct quotes</w:t>
      </w:r>
      <w:r w:rsidRPr="004E2CC2">
        <w:rPr>
          <w:rFonts w:ascii="Open Sans" w:eastAsia="Times New Roman" w:hAnsi="Open Sans" w:cs="Open Sans"/>
          <w:color w:val="000000"/>
          <w:sz w:val="21"/>
          <w:szCs w:val="21"/>
        </w:rPr>
        <w:t> from database articles in the paragraphs. (</w:t>
      </w:r>
      <w:proofErr w:type="gramStart"/>
      <w:r w:rsidRPr="004E2CC2">
        <w:rPr>
          <w:rFonts w:ascii="Open Sans" w:eastAsia="Times New Roman" w:hAnsi="Open Sans" w:cs="Open Sans"/>
          <w:color w:val="000000"/>
          <w:sz w:val="21"/>
          <w:szCs w:val="21"/>
        </w:rPr>
        <w:t>i.e.</w:t>
      </w:r>
      <w:proofErr w:type="gramEnd"/>
      <w:r w:rsidRPr="004E2CC2">
        <w:rPr>
          <w:rFonts w:ascii="Open Sans" w:eastAsia="Times New Roman" w:hAnsi="Open Sans" w:cs="Open Sans"/>
          <w:color w:val="000000"/>
          <w:sz w:val="21"/>
          <w:szCs w:val="21"/>
        </w:rPr>
        <w:t xml:space="preserve"> How are quotes or paraphrases incorporated into paragraphs? How are they cited? Are they cited properly? How does the textual support relate to the rest of the paragraph?)</w:t>
      </w:r>
    </w:p>
    <w:p w14:paraId="67266273" w14:textId="469BC0ED" w:rsidR="004E2CC2" w:rsidRDefault="004E2CC2" w:rsidP="004E2CC2">
      <w:pPr>
        <w:shd w:val="clear" w:color="auto" w:fill="FFFFFF"/>
        <w:spacing w:before="100" w:beforeAutospacing="1" w:after="0" w:line="240" w:lineRule="auto"/>
        <w:rPr>
          <w:rFonts w:ascii="Open Sans" w:eastAsia="Times New Roman" w:hAnsi="Open Sans" w:cs="Open Sans"/>
          <w:color w:val="000000"/>
          <w:sz w:val="21"/>
          <w:szCs w:val="21"/>
        </w:rPr>
      </w:pPr>
    </w:p>
    <w:p w14:paraId="60451432" w14:textId="5524A2AC" w:rsidR="004E2CC2" w:rsidRDefault="004E2CC2" w:rsidP="004E2CC2">
      <w:pPr>
        <w:shd w:val="clear" w:color="auto" w:fill="FFFFFF"/>
        <w:spacing w:before="100" w:beforeAutospacing="1" w:after="0" w:line="240" w:lineRule="auto"/>
        <w:rPr>
          <w:rFonts w:ascii="Open Sans" w:eastAsia="Times New Roman" w:hAnsi="Open Sans" w:cs="Open Sans"/>
          <w:color w:val="000000"/>
          <w:sz w:val="21"/>
          <w:szCs w:val="21"/>
        </w:rPr>
      </w:pPr>
    </w:p>
    <w:p w14:paraId="79817886" w14:textId="76F996ED" w:rsidR="004E2CC2" w:rsidRDefault="004E2CC2" w:rsidP="004E2CC2">
      <w:pPr>
        <w:shd w:val="clear" w:color="auto" w:fill="FFFFFF"/>
        <w:spacing w:before="100" w:beforeAutospacing="1" w:after="0" w:line="240" w:lineRule="auto"/>
        <w:rPr>
          <w:rFonts w:ascii="Open Sans" w:eastAsia="Times New Roman" w:hAnsi="Open Sans" w:cs="Open Sans"/>
          <w:color w:val="000000"/>
          <w:sz w:val="21"/>
          <w:szCs w:val="21"/>
        </w:rPr>
      </w:pPr>
    </w:p>
    <w:p w14:paraId="601FF1D0" w14:textId="448CB22C" w:rsidR="004E2CC2" w:rsidRDefault="004E2CC2" w:rsidP="004E2CC2">
      <w:pPr>
        <w:shd w:val="clear" w:color="auto" w:fill="FFFFFF"/>
        <w:spacing w:before="100" w:beforeAutospacing="1" w:after="0" w:line="240" w:lineRule="auto"/>
        <w:rPr>
          <w:rFonts w:ascii="Open Sans" w:eastAsia="Times New Roman" w:hAnsi="Open Sans" w:cs="Open Sans"/>
          <w:color w:val="000000"/>
          <w:sz w:val="21"/>
          <w:szCs w:val="21"/>
        </w:rPr>
      </w:pPr>
    </w:p>
    <w:p w14:paraId="649C1441" w14:textId="52C1EC63" w:rsidR="004E2CC2" w:rsidRDefault="004E2CC2" w:rsidP="004E2CC2">
      <w:pPr>
        <w:shd w:val="clear" w:color="auto" w:fill="FFFFFF"/>
        <w:spacing w:before="100" w:beforeAutospacing="1" w:after="0" w:line="240" w:lineRule="auto"/>
        <w:rPr>
          <w:rFonts w:ascii="Open Sans" w:eastAsia="Times New Roman" w:hAnsi="Open Sans" w:cs="Open Sans"/>
          <w:color w:val="000000"/>
          <w:sz w:val="21"/>
          <w:szCs w:val="21"/>
        </w:rPr>
      </w:pPr>
    </w:p>
    <w:p w14:paraId="3695F5AB" w14:textId="77777777" w:rsidR="00421448" w:rsidRDefault="00421448" w:rsidP="004E2CC2">
      <w:pPr>
        <w:shd w:val="clear" w:color="auto" w:fill="FFFFFF"/>
        <w:spacing w:before="100" w:beforeAutospacing="1" w:after="0" w:line="240" w:lineRule="auto"/>
        <w:jc w:val="center"/>
        <w:rPr>
          <w:rFonts w:ascii="Open Sans" w:eastAsia="Times New Roman" w:hAnsi="Open Sans" w:cs="Open Sans"/>
          <w:b/>
          <w:bCs/>
          <w:color w:val="000000"/>
          <w:sz w:val="21"/>
          <w:szCs w:val="21"/>
        </w:rPr>
      </w:pPr>
    </w:p>
    <w:p w14:paraId="07C9232F" w14:textId="77777777" w:rsidR="00421448" w:rsidRDefault="00421448" w:rsidP="004E2CC2">
      <w:pPr>
        <w:shd w:val="clear" w:color="auto" w:fill="FFFFFF"/>
        <w:spacing w:before="100" w:beforeAutospacing="1" w:after="0" w:line="240" w:lineRule="auto"/>
        <w:jc w:val="center"/>
        <w:rPr>
          <w:rFonts w:ascii="Open Sans" w:eastAsia="Times New Roman" w:hAnsi="Open Sans" w:cs="Open Sans"/>
          <w:b/>
          <w:bCs/>
          <w:color w:val="000000"/>
          <w:sz w:val="21"/>
          <w:szCs w:val="21"/>
        </w:rPr>
      </w:pPr>
    </w:p>
    <w:p w14:paraId="2163F2C5" w14:textId="31FE672E" w:rsidR="004E2CC2" w:rsidRDefault="004E2CC2" w:rsidP="004E2CC2">
      <w:pPr>
        <w:shd w:val="clear" w:color="auto" w:fill="FFFFFF"/>
        <w:spacing w:before="100" w:beforeAutospacing="1" w:after="0" w:line="240" w:lineRule="auto"/>
        <w:jc w:val="center"/>
        <w:rPr>
          <w:rFonts w:ascii="Open Sans" w:eastAsia="Times New Roman" w:hAnsi="Open Sans" w:cs="Open Sans"/>
          <w:b/>
          <w:bCs/>
          <w:color w:val="000000"/>
          <w:sz w:val="21"/>
          <w:szCs w:val="21"/>
        </w:rPr>
      </w:pPr>
      <w:r w:rsidRPr="004E2CC2">
        <w:rPr>
          <w:rFonts w:ascii="Open Sans" w:eastAsia="Times New Roman" w:hAnsi="Open Sans" w:cs="Open Sans"/>
          <w:b/>
          <w:bCs/>
          <w:color w:val="000000"/>
          <w:sz w:val="21"/>
          <w:szCs w:val="21"/>
        </w:rPr>
        <w:lastRenderedPageBreak/>
        <w:t>Sample</w:t>
      </w:r>
    </w:p>
    <w:p w14:paraId="62E233CD" w14:textId="5DA11BE4" w:rsidR="00421448" w:rsidRDefault="00421448" w:rsidP="00421448">
      <w:pPr>
        <w:pStyle w:val="BodyText"/>
      </w:pPr>
      <w:r>
        <w:t>Student</w:t>
      </w:r>
    </w:p>
    <w:p w14:paraId="69E0B3A3" w14:textId="77777777" w:rsidR="00421448" w:rsidRDefault="00421448" w:rsidP="00421448">
      <w:pPr>
        <w:pStyle w:val="BodyText"/>
      </w:pPr>
    </w:p>
    <w:p w14:paraId="1AEA19B0" w14:textId="47678832" w:rsidR="00421448" w:rsidRDefault="00421448" w:rsidP="00421448">
      <w:pPr>
        <w:pStyle w:val="BodyText"/>
      </w:pPr>
      <w:r>
        <w:t>Miss</w:t>
      </w:r>
      <w:r>
        <w:rPr>
          <w:spacing w:val="-3"/>
        </w:rPr>
        <w:t xml:space="preserve"> </w:t>
      </w:r>
      <w:r>
        <w:t xml:space="preserve">Professor </w:t>
      </w:r>
    </w:p>
    <w:p w14:paraId="21E84317" w14:textId="77777777" w:rsidR="00421448" w:rsidRDefault="00421448" w:rsidP="00421448">
      <w:pPr>
        <w:pStyle w:val="BodyText"/>
      </w:pPr>
    </w:p>
    <w:p w14:paraId="66628E23" w14:textId="44B54489" w:rsidR="00421448" w:rsidRDefault="00421448" w:rsidP="00421448">
      <w:pPr>
        <w:pStyle w:val="BodyText"/>
      </w:pPr>
      <w:r>
        <w:t>E</w:t>
      </w:r>
      <w:r>
        <w:t>ducation 1234</w:t>
      </w:r>
    </w:p>
    <w:p w14:paraId="6DF3CB2D" w14:textId="77777777" w:rsidR="00421448" w:rsidRDefault="00421448" w:rsidP="00421448">
      <w:pPr>
        <w:pStyle w:val="BodyText"/>
      </w:pPr>
    </w:p>
    <w:p w14:paraId="3CC65DDB" w14:textId="491BB7D0" w:rsidR="00421448" w:rsidRDefault="00421448" w:rsidP="00421448">
      <w:pPr>
        <w:pStyle w:val="BodyText"/>
      </w:pPr>
      <w:r>
        <w:t>24</w:t>
      </w:r>
      <w:r>
        <w:t xml:space="preserve"> </w:t>
      </w:r>
      <w:r>
        <w:t>April</w:t>
      </w:r>
      <w:r>
        <w:t xml:space="preserve"> </w:t>
      </w:r>
      <w:r>
        <w:t>2015</w:t>
      </w:r>
    </w:p>
    <w:p w14:paraId="210B729A" w14:textId="77777777" w:rsidR="00421448" w:rsidRDefault="00421448" w:rsidP="00421448">
      <w:pPr>
        <w:pStyle w:val="BodyText"/>
        <w:spacing w:before="1"/>
        <w:rPr>
          <w:sz w:val="16"/>
        </w:rPr>
      </w:pPr>
    </w:p>
    <w:p w14:paraId="4F3841D4" w14:textId="77777777" w:rsidR="00421448" w:rsidRDefault="00421448" w:rsidP="00421448">
      <w:pPr>
        <w:pStyle w:val="BodyText"/>
        <w:spacing w:before="90"/>
        <w:ind w:left="3649"/>
      </w:pPr>
      <w:r>
        <w:t>Society Begins at Home</w:t>
      </w:r>
    </w:p>
    <w:p w14:paraId="3C425196" w14:textId="77777777" w:rsidR="00421448" w:rsidRDefault="00421448" w:rsidP="00421448">
      <w:pPr>
        <w:pStyle w:val="BodyText"/>
      </w:pPr>
    </w:p>
    <w:p w14:paraId="5740ACBA" w14:textId="77777777" w:rsidR="00421448" w:rsidRDefault="00421448" w:rsidP="00421448">
      <w:pPr>
        <w:pStyle w:val="BodyText"/>
        <w:ind w:left="900" w:right="6598" w:hanging="60"/>
      </w:pPr>
      <w:r>
        <w:t>“Are you hot?</w:t>
      </w:r>
    </w:p>
    <w:p w14:paraId="672F2F1D" w14:textId="77777777" w:rsidR="00421448" w:rsidRDefault="00421448" w:rsidP="00421448">
      <w:pPr>
        <w:pStyle w:val="BodyText"/>
        <w:ind w:left="900" w:right="6598"/>
      </w:pPr>
      <w:r>
        <w:t>Are you cold?</w:t>
      </w:r>
    </w:p>
    <w:p w14:paraId="182F59AF" w14:textId="77777777" w:rsidR="00421448" w:rsidRDefault="00421448" w:rsidP="00421448">
      <w:pPr>
        <w:pStyle w:val="BodyText"/>
        <w:ind w:left="899"/>
      </w:pPr>
      <w:r>
        <w:t>Are you wearing that?</w:t>
      </w:r>
    </w:p>
    <w:p w14:paraId="6B90427F" w14:textId="77777777" w:rsidR="00421448" w:rsidRDefault="00421448" w:rsidP="00421448">
      <w:pPr>
        <w:pStyle w:val="BodyText"/>
        <w:ind w:left="900" w:right="2161"/>
      </w:pPr>
      <w:r>
        <w:t>Where’s your books and your lunch and your homework at? Grab your coat and your gloves and your scarf and hat.</w:t>
      </w:r>
    </w:p>
    <w:p w14:paraId="1853FD9F" w14:textId="77777777" w:rsidR="00421448" w:rsidRDefault="00421448" w:rsidP="00421448">
      <w:pPr>
        <w:pStyle w:val="BodyText"/>
        <w:ind w:left="899"/>
      </w:pPr>
      <w:r>
        <w:t>Don’t forget; you got to feed the cat!” (1)</w:t>
      </w:r>
    </w:p>
    <w:p w14:paraId="69357D6C" w14:textId="77777777" w:rsidR="00421448" w:rsidRDefault="00421448" w:rsidP="00421448">
      <w:pPr>
        <w:pStyle w:val="BodyText"/>
        <w:rPr>
          <w:sz w:val="26"/>
        </w:rPr>
      </w:pPr>
    </w:p>
    <w:p w14:paraId="44198F12" w14:textId="77777777" w:rsidR="00421448" w:rsidRDefault="00421448" w:rsidP="00421448">
      <w:pPr>
        <w:pStyle w:val="BodyText"/>
        <w:rPr>
          <w:sz w:val="22"/>
        </w:rPr>
      </w:pPr>
    </w:p>
    <w:p w14:paraId="23928287" w14:textId="77777777" w:rsidR="00421448" w:rsidRDefault="00421448" w:rsidP="00421448">
      <w:pPr>
        <w:pStyle w:val="BodyText"/>
        <w:spacing w:line="480" w:lineRule="auto"/>
        <w:ind w:left="120" w:right="176" w:firstLine="720"/>
      </w:pPr>
      <w:r>
        <w:t xml:space="preserve">Anita Renfroe wrote these catchy words for the song “Momisms,” sung to the familiar tune of the William Tell Overture. Her words best describe a typical day of mayhem through the eyes of a mother. Mothers who stay at home know that at times, their lives can be discombobulating. Despite the chaos, stay-at-home mothers get the tremendous responsibility of only having one chance of raising their children in such a way that makes a difference in their children’s lives and in society. In order to return to a culture with better morals and values, the importance of the role of the </w:t>
      </w:r>
      <w:proofErr w:type="gramStart"/>
      <w:r>
        <w:t>stay at home</w:t>
      </w:r>
      <w:proofErr w:type="gramEnd"/>
      <w:r>
        <w:t xml:space="preserve"> mother should be restored.</w:t>
      </w:r>
    </w:p>
    <w:p w14:paraId="46A6387A" w14:textId="77777777" w:rsidR="00421448" w:rsidRDefault="00421448" w:rsidP="00421448">
      <w:pPr>
        <w:pStyle w:val="BodyText"/>
        <w:spacing w:line="480" w:lineRule="auto"/>
        <w:ind w:left="120" w:right="230" w:firstLine="720"/>
      </w:pPr>
      <w:r>
        <w:t>Throughout history, society has looked upon the male as the breadwinner: the one expected to work and support the family. The mother has been viewed as the nurturer: the one to stay home and raise the children. During the 1960’s, women wanted more rights, power, and the ability to get higher paying jobs. Women were given this right, so they expressed this newfound freedom by going to work outside of the</w:t>
      </w:r>
      <w:r>
        <w:rPr>
          <w:spacing w:val="-5"/>
        </w:rPr>
        <w:t xml:space="preserve"> </w:t>
      </w:r>
      <w:r>
        <w:t>home.</w:t>
      </w:r>
    </w:p>
    <w:p w14:paraId="71D18C70" w14:textId="77777777" w:rsidR="00421448" w:rsidRDefault="00421448" w:rsidP="00421448">
      <w:pPr>
        <w:pStyle w:val="BodyText"/>
        <w:spacing w:before="1" w:line="480" w:lineRule="auto"/>
        <w:ind w:left="120" w:right="182"/>
      </w:pPr>
      <w:r>
        <w:t xml:space="preserve">As women sought employment, their children were left to the care of babysitters and day care workers. Because modern day society has redefined the role of a mother to be one </w:t>
      </w:r>
    </w:p>
    <w:p w14:paraId="0F05A904" w14:textId="77777777" w:rsidR="00421448" w:rsidRDefault="00421448" w:rsidP="00421448">
      <w:pPr>
        <w:spacing w:line="480" w:lineRule="auto"/>
        <w:sectPr w:rsidR="00421448">
          <w:pgSz w:w="12240" w:h="15840"/>
          <w:pgMar w:top="1220" w:right="1700" w:bottom="280" w:left="1680" w:header="728" w:footer="720" w:gutter="0"/>
          <w:pgNumType w:start="1"/>
          <w:cols w:space="720"/>
        </w:sectPr>
      </w:pPr>
    </w:p>
    <w:p w14:paraId="6731A989" w14:textId="77777777" w:rsidR="00421448" w:rsidRDefault="00421448" w:rsidP="00421448">
      <w:pPr>
        <w:pStyle w:val="BodyText"/>
        <w:spacing w:before="9"/>
        <w:rPr>
          <w:sz w:val="9"/>
        </w:rPr>
      </w:pPr>
    </w:p>
    <w:p w14:paraId="7741D79D" w14:textId="77777777" w:rsidR="00421448" w:rsidRDefault="00421448" w:rsidP="00421448">
      <w:pPr>
        <w:pStyle w:val="BodyText"/>
        <w:spacing w:before="90" w:line="480" w:lineRule="auto"/>
        <w:ind w:left="120" w:right="181"/>
      </w:pPr>
      <w:r>
        <w:t xml:space="preserve">who is an important element in the workforce, the loss of the mother in the home has led to the decline of the family unit, and thus, to </w:t>
      </w:r>
      <w:proofErr w:type="gramStart"/>
      <w:r>
        <w:t>society.</w:t>
      </w:r>
      <w:proofErr w:type="gramEnd"/>
      <w:r>
        <w:t xml:space="preserve"> This forfeiture has created a generation for whom social morals and values are not as important as they once were. Perhaps this is due to a working mother being absent from the home, where she is unable to personally instill these ethical standards in her children, thus leaving her children to receive their value system from strangers. “Society truly does begin at home,” asserts Dr. Sibyl Niemann, a professor of gender studies (2). In this way, stay at home mothers can improve society.</w:t>
      </w:r>
    </w:p>
    <w:p w14:paraId="33F9A2FD" w14:textId="77777777" w:rsidR="00421448" w:rsidRDefault="00421448" w:rsidP="00421448">
      <w:pPr>
        <w:pStyle w:val="BodyText"/>
        <w:spacing w:before="1" w:line="480" w:lineRule="auto"/>
        <w:ind w:left="119" w:right="230" w:firstLine="720"/>
      </w:pPr>
      <w:r>
        <w:t>It is disappointing when mothers are devalued for staying at home to raise their children. Richard Lowry states, “There is something valuable in a mother’s caring for her own child” (4). In general, no one can take care of your child in the same way his or her mother would. A mother’s care is usually superior to daycare since she naturally wants what is best for her child. “According to a non-partisan Public Agenda survey in 2000, roughly 80 percent of parents with children five and younger say a stay-at-home parent is best able to give children the “affection and attention they need”” (qtd. in Lowry 4). It's time that society stop labeling stay-at-home mothers as "traditional" or "outdated" and instead see the value in childbearing.</w:t>
      </w:r>
    </w:p>
    <w:p w14:paraId="0AEE8E9E" w14:textId="77777777" w:rsidR="00421448" w:rsidRDefault="00421448" w:rsidP="00421448">
      <w:pPr>
        <w:pStyle w:val="BodyText"/>
        <w:spacing w:line="480" w:lineRule="auto"/>
        <w:ind w:left="120" w:right="209" w:firstLine="780"/>
      </w:pPr>
      <w:r>
        <w:t xml:space="preserve">Furthermore, a mother’s individual care can also curb the aggression that is evident in daycare centers. A study done by the National Institute of Child Health and Human Development (NICHD), reports that "kids in non-maternal care tend to be associated with qualities such as “gets in lots of fights,” “cruelty,” “explosive behavior,” “talking too much,” “argues a lot,” and “demands a lot of attention”" (qtd. in Lowry 1). Teachers who work in a preschool environment, like my mother, are frustrated with how badly the children usually behave. Moreover, workers in day care are governed by strict </w:t>
      </w:r>
    </w:p>
    <w:p w14:paraId="7CE1FA8B" w14:textId="77777777" w:rsidR="00421448" w:rsidRDefault="00421448" w:rsidP="00421448">
      <w:pPr>
        <w:spacing w:line="480" w:lineRule="auto"/>
        <w:sectPr w:rsidR="00421448">
          <w:pgSz w:w="12240" w:h="15840"/>
          <w:pgMar w:top="1220" w:right="1700" w:bottom="280" w:left="1680" w:header="728" w:footer="0" w:gutter="0"/>
          <w:cols w:space="720"/>
        </w:sectPr>
      </w:pPr>
    </w:p>
    <w:p w14:paraId="04559AB7" w14:textId="77777777" w:rsidR="00421448" w:rsidRDefault="00421448" w:rsidP="00421448">
      <w:pPr>
        <w:pStyle w:val="BodyText"/>
        <w:spacing w:before="9"/>
        <w:rPr>
          <w:sz w:val="9"/>
        </w:rPr>
      </w:pPr>
    </w:p>
    <w:p w14:paraId="631D0777" w14:textId="77777777" w:rsidR="00421448" w:rsidRDefault="00421448" w:rsidP="00421448">
      <w:pPr>
        <w:pStyle w:val="BodyText"/>
        <w:spacing w:line="480" w:lineRule="auto"/>
        <w:ind w:left="120" w:right="209"/>
      </w:pPr>
      <w:r>
        <w:t>rules which prevent disciplining children the way one can at home. This causes a disregard and loss of respect for others because many children grow up thinking they can do whatever and act however they want. Today, many of the younger generation act like they are owed something. Then, fast forward to the future, when these youth join the workforce, it is shocking to see the way they mistreat coworkers and their boss with degrading manners and think there is nothing wrong with their behavior. They also tend to have lazy work ethics and “cop an attitude” when asked to do anything extra. This makes it difficult for many employers to find hard working and respectful</w:t>
      </w:r>
      <w:r>
        <w:rPr>
          <w:spacing w:val="-9"/>
        </w:rPr>
        <w:t xml:space="preserve"> </w:t>
      </w:r>
      <w:r>
        <w:t>employees.</w:t>
      </w:r>
    </w:p>
    <w:p w14:paraId="6BB447C7" w14:textId="77777777" w:rsidR="00421448" w:rsidRDefault="00421448" w:rsidP="00421448">
      <w:pPr>
        <w:pStyle w:val="BodyText"/>
        <w:spacing w:before="1" w:line="480" w:lineRule="auto"/>
        <w:ind w:left="119" w:right="132" w:firstLine="720"/>
      </w:pPr>
      <w:r>
        <w:t xml:space="preserve">On the other hand, some women enjoy being able to show their children the advantages of working outside of the home.  They can “teach their children how to be independent, inquisitive, and ambitious,” as well as “learn the value of personal fulfillment and goal setting” (Karaim 1). Reed Karaim, author of </w:t>
      </w:r>
      <w:r>
        <w:rPr>
          <w:i/>
        </w:rPr>
        <w:t xml:space="preserve">If Men Were Angels, </w:t>
      </w:r>
      <w:r>
        <w:t xml:space="preserve">also proclaims that, “successful working mothers give their children one of the best gifts any parent can: the example of a life lived to its potential” (3). I think that all these examples are helpful in raising successful children; however, I believe a stay-at-home mom can also teach these same qualities in the home. I know this to be true because I was fortunate enough to see my own mother remain at home and raise myself and my brother. My mother was a nurturer, who demonstrated love and compassion to her children by hugging, cuddling, and kissing us. She was personally involved in teaching us morals throughout all the stages of development and shared in the joy of her children’s accomplishments. </w:t>
      </w:r>
    </w:p>
    <w:p w14:paraId="7E329E8A" w14:textId="77777777" w:rsidR="00421448" w:rsidRDefault="00421448" w:rsidP="00421448">
      <w:pPr>
        <w:rPr>
          <w:sz w:val="9"/>
          <w:szCs w:val="24"/>
        </w:rPr>
      </w:pPr>
      <w:r>
        <w:rPr>
          <w:sz w:val="9"/>
        </w:rPr>
        <w:br w:type="page"/>
      </w:r>
    </w:p>
    <w:p w14:paraId="76F92112" w14:textId="77777777" w:rsidR="00421448" w:rsidRDefault="00421448" w:rsidP="00421448">
      <w:pPr>
        <w:pStyle w:val="BodyText"/>
        <w:spacing w:before="4"/>
        <w:rPr>
          <w:sz w:val="9"/>
        </w:rPr>
      </w:pPr>
    </w:p>
    <w:p w14:paraId="4E76A301" w14:textId="77777777" w:rsidR="00421448" w:rsidRDefault="00421448" w:rsidP="00421448">
      <w:pPr>
        <w:pStyle w:val="BodyText"/>
        <w:spacing w:before="1" w:line="480" w:lineRule="auto"/>
        <w:ind w:right="132" w:firstLine="720"/>
      </w:pPr>
      <w:r>
        <w:t>When I interviewed my mother, Barbara Wang, she said, "There</w:t>
      </w:r>
      <w:r>
        <w:rPr>
          <w:spacing w:val="-3"/>
        </w:rPr>
        <w:t xml:space="preserve"> </w:t>
      </w:r>
      <w:r>
        <w:t>is something special about hearing your child’s first word and watching them take their first step as they giggle with glee. I was able to mold my children’s character by instilling good values and morals that taught them to be independent and set goals for themselves, such as being on time for work and appointments." These motherly attributes have helped to contribute to society in a positive way and left her feeling as if she did a good job.</w:t>
      </w:r>
    </w:p>
    <w:p w14:paraId="385833C2" w14:textId="77777777" w:rsidR="00421448" w:rsidRDefault="00421448" w:rsidP="00421448">
      <w:pPr>
        <w:pStyle w:val="BodyText"/>
        <w:spacing w:before="90" w:line="480" w:lineRule="auto"/>
        <w:ind w:left="119" w:right="105" w:firstLine="601"/>
      </w:pPr>
      <w:r>
        <w:t>As a solution, women who remain at home should not hide behind their children or husbands but instead be proud of their motherly role. They should be vocal about how productive they are with their children and family. Most women would like to stay home and care for their children, but society pressures them into believing that a career is more important than family. Societal pressures make moms feel like they can't win whether they're carrying a diaper bag or a briefcase all day. Unless some perspective changes are made, the family unit will continue to decline. When it comes down to it, ultimately, what's best for you and your family is what matters most. Decide that's right for you and don't worry about what strangers, your neighbor, or your mother-in-law</w:t>
      </w:r>
      <w:r>
        <w:rPr>
          <w:spacing w:val="-7"/>
        </w:rPr>
        <w:t xml:space="preserve"> </w:t>
      </w:r>
      <w:r>
        <w:t>thinks.</w:t>
      </w:r>
    </w:p>
    <w:p w14:paraId="2AC65D83" w14:textId="77777777" w:rsidR="00421448" w:rsidRDefault="00421448" w:rsidP="00421448">
      <w:pPr>
        <w:pStyle w:val="BodyText"/>
        <w:spacing w:line="480" w:lineRule="auto"/>
        <w:ind w:left="120" w:right="176" w:firstLine="720"/>
      </w:pPr>
      <w:r>
        <w:t xml:space="preserve">At the end of the day, even though being a stay-at-home mom may have periods of loneliness, boredom, frustration, and feelings of futility, the rewards of being personally involved with raising one’s own children greatly outweigh the negatives. </w:t>
      </w:r>
      <w:bookmarkStart w:id="0" w:name="Blank_Page"/>
      <w:bookmarkEnd w:id="0"/>
      <w:r>
        <w:t>As tough as this unpaid task may be, this self-sacrifice of staying at home to raise ones’ children can be the most society enhancing job a woman can do.</w:t>
      </w:r>
    </w:p>
    <w:p w14:paraId="16FE41BC" w14:textId="77777777" w:rsidR="00421448" w:rsidRDefault="00421448" w:rsidP="00421448">
      <w:pPr>
        <w:spacing w:line="415" w:lineRule="auto"/>
        <w:sectPr w:rsidR="00421448">
          <w:pgSz w:w="12240" w:h="15840"/>
          <w:pgMar w:top="1220" w:right="1700" w:bottom="280" w:left="1680" w:header="728" w:footer="0" w:gutter="0"/>
          <w:cols w:space="720"/>
        </w:sectPr>
      </w:pPr>
    </w:p>
    <w:p w14:paraId="332C864A" w14:textId="77777777" w:rsidR="00421448" w:rsidRDefault="00421448" w:rsidP="00421448">
      <w:pPr>
        <w:pStyle w:val="BodyText"/>
        <w:spacing w:before="80"/>
        <w:ind w:left="3890" w:right="3709"/>
        <w:jc w:val="center"/>
      </w:pPr>
      <w:r>
        <w:lastRenderedPageBreak/>
        <w:t>Works Cited</w:t>
      </w:r>
    </w:p>
    <w:p w14:paraId="4E28992D" w14:textId="77777777" w:rsidR="00421448" w:rsidRDefault="00421448" w:rsidP="00421448">
      <w:pPr>
        <w:pStyle w:val="BodyText"/>
        <w:spacing w:before="8"/>
        <w:rPr>
          <w:sz w:val="34"/>
        </w:rPr>
      </w:pPr>
    </w:p>
    <w:p w14:paraId="06893A74" w14:textId="77777777" w:rsidR="00421448" w:rsidRDefault="00421448" w:rsidP="00421448">
      <w:pPr>
        <w:pStyle w:val="BodyText"/>
        <w:spacing w:line="480" w:lineRule="auto"/>
        <w:ind w:left="120" w:right="176"/>
      </w:pPr>
      <w:r>
        <w:t>Renfroe, Anita. “Momisms.”</w:t>
      </w:r>
      <w:hyperlink r:id="rId5" w:history="1">
        <w:r>
          <w:rPr>
            <w:rStyle w:val="Hyperlink"/>
          </w:rPr>
          <w:t xml:space="preserve"> 2007 &lt;http://ww</w:t>
        </w:r>
      </w:hyperlink>
      <w:r>
        <w:t>w</w:t>
      </w:r>
      <w:hyperlink r:id="rId6" w:history="1">
        <w:r>
          <w:rPr>
            <w:rStyle w:val="Hyperlink"/>
          </w:rPr>
          <w:t>.squidoo.com/anitarenfroelyrics</w:t>
        </w:r>
      </w:hyperlink>
      <w:r>
        <w:t>&gt; Niemann, Sibyl. “Women Should be Encouraged to be Stay-at-Home Mothers.”</w:t>
      </w:r>
    </w:p>
    <w:p w14:paraId="59942538" w14:textId="77777777" w:rsidR="00421448" w:rsidRDefault="00421448" w:rsidP="00421448">
      <w:pPr>
        <w:pStyle w:val="BodyText"/>
        <w:spacing w:line="480" w:lineRule="auto"/>
        <w:ind w:left="840"/>
      </w:pPr>
      <w:r>
        <w:rPr>
          <w:u w:val="single"/>
        </w:rPr>
        <w:t>Opposing Viewpoints: Male/Female Roles</w:t>
      </w:r>
      <w:r>
        <w:rPr>
          <w:i/>
        </w:rPr>
        <w:t xml:space="preserve">. </w:t>
      </w:r>
      <w:r>
        <w:t xml:space="preserve">Ed. </w:t>
      </w:r>
      <w:proofErr w:type="spellStart"/>
      <w:r>
        <w:t>Auriana</w:t>
      </w:r>
      <w:proofErr w:type="spellEnd"/>
      <w:r>
        <w:t xml:space="preserve"> Ojeda. San Diego: Greenhaven Press, 2005. </w:t>
      </w:r>
      <w:r>
        <w:rPr>
          <w:u w:val="single"/>
        </w:rPr>
        <w:t>Opposing Viewpoints Resource Center</w:t>
      </w:r>
      <w:r>
        <w:rPr>
          <w:i/>
        </w:rPr>
        <w:t>.</w:t>
      </w:r>
      <w:r>
        <w:rPr>
          <w:i/>
          <w:spacing w:val="52"/>
        </w:rPr>
        <w:t xml:space="preserve"> </w:t>
      </w:r>
      <w:r>
        <w:t>Gale.</w:t>
      </w:r>
    </w:p>
    <w:p w14:paraId="2364AE36" w14:textId="77777777" w:rsidR="00421448" w:rsidRDefault="00421448" w:rsidP="00421448">
      <w:pPr>
        <w:pStyle w:val="BodyText"/>
        <w:ind w:left="840"/>
      </w:pPr>
      <w:r>
        <w:t>Maricopa County Community College. 26 February 2008</w:t>
      </w:r>
    </w:p>
    <w:p w14:paraId="687C116D" w14:textId="77777777" w:rsidR="00421448" w:rsidRDefault="00421448" w:rsidP="00421448">
      <w:pPr>
        <w:pStyle w:val="BodyText"/>
      </w:pPr>
    </w:p>
    <w:p w14:paraId="7AB56B32" w14:textId="77777777" w:rsidR="00421448" w:rsidRDefault="00421448" w:rsidP="00421448">
      <w:pPr>
        <w:pStyle w:val="BodyText"/>
        <w:ind w:left="840"/>
      </w:pPr>
      <w:hyperlink r:id="rId7" w:history="1">
        <w:r>
          <w:rPr>
            <w:rStyle w:val="Hyperlink"/>
          </w:rPr>
          <w:t>&lt;http://find.galegroup.com</w:t>
        </w:r>
      </w:hyperlink>
      <w:r>
        <w:t>&gt;.</w:t>
      </w:r>
    </w:p>
    <w:p w14:paraId="1CDE4CE2" w14:textId="77777777" w:rsidR="00421448" w:rsidRDefault="00421448" w:rsidP="00421448">
      <w:pPr>
        <w:pStyle w:val="BodyText"/>
      </w:pPr>
    </w:p>
    <w:p w14:paraId="17384D5A" w14:textId="77777777" w:rsidR="00421448" w:rsidRDefault="00421448" w:rsidP="00421448">
      <w:pPr>
        <w:pStyle w:val="BodyText"/>
        <w:ind w:left="120"/>
      </w:pPr>
      <w:r>
        <w:t>Lowry, Richard. “Working Mothers Are Harming the Family</w:t>
      </w:r>
      <w:r>
        <w:rPr>
          <w:i/>
        </w:rPr>
        <w:t xml:space="preserve">.” </w:t>
      </w:r>
      <w:r>
        <w:rPr>
          <w:u w:val="single"/>
        </w:rPr>
        <w:t>Opposing Viewpoints:</w:t>
      </w:r>
    </w:p>
    <w:p w14:paraId="65FC219A" w14:textId="77777777" w:rsidR="00421448" w:rsidRDefault="00421448" w:rsidP="00421448">
      <w:pPr>
        <w:pStyle w:val="BodyText"/>
        <w:spacing w:before="2"/>
        <w:rPr>
          <w:sz w:val="16"/>
        </w:rPr>
      </w:pPr>
    </w:p>
    <w:p w14:paraId="14A1FBB9" w14:textId="77777777" w:rsidR="00421448" w:rsidRDefault="00421448" w:rsidP="00421448">
      <w:pPr>
        <w:pStyle w:val="BodyText"/>
        <w:spacing w:before="90"/>
        <w:ind w:left="839"/>
      </w:pPr>
      <w:r>
        <w:rPr>
          <w:u w:val="single"/>
        </w:rPr>
        <w:t>The Family</w:t>
      </w:r>
      <w:r>
        <w:rPr>
          <w:i/>
        </w:rPr>
        <w:t xml:space="preserve">. </w:t>
      </w:r>
      <w:r>
        <w:t xml:space="preserve">Ed. </w:t>
      </w:r>
      <w:proofErr w:type="spellStart"/>
      <w:r>
        <w:t>Auriana</w:t>
      </w:r>
      <w:proofErr w:type="spellEnd"/>
      <w:r>
        <w:t xml:space="preserve"> Ojeda. San Diego: Greenhaven Press 2003.</w:t>
      </w:r>
      <w:r>
        <w:rPr>
          <w:spacing w:val="52"/>
        </w:rPr>
        <w:t xml:space="preserve"> </w:t>
      </w:r>
      <w:r>
        <w:rPr>
          <w:u w:val="single"/>
        </w:rPr>
        <w:t>Opposing</w:t>
      </w:r>
    </w:p>
    <w:p w14:paraId="25429577" w14:textId="77777777" w:rsidR="00421448" w:rsidRDefault="00421448" w:rsidP="00421448">
      <w:pPr>
        <w:pStyle w:val="BodyText"/>
        <w:spacing w:before="2"/>
        <w:rPr>
          <w:sz w:val="16"/>
        </w:rPr>
      </w:pPr>
    </w:p>
    <w:p w14:paraId="066CC4FC" w14:textId="77777777" w:rsidR="00421448" w:rsidRDefault="00421448" w:rsidP="00421448">
      <w:pPr>
        <w:pStyle w:val="BodyText"/>
        <w:spacing w:before="90" w:line="480" w:lineRule="auto"/>
        <w:ind w:left="840"/>
      </w:pPr>
      <w:r>
        <w:rPr>
          <w:u w:val="single"/>
        </w:rPr>
        <w:t>Viewpoints Resource Center</w:t>
      </w:r>
      <w:r>
        <w:rPr>
          <w:i/>
        </w:rPr>
        <w:t xml:space="preserve">. </w:t>
      </w:r>
      <w:r>
        <w:t>Gale. Maricopa County Community College. 28 February 20</w:t>
      </w:r>
      <w:hyperlink r:id="rId8" w:history="1">
        <w:r>
          <w:rPr>
            <w:rStyle w:val="Hyperlink"/>
          </w:rPr>
          <w:t>08 &lt;http://findgalegroup.com</w:t>
        </w:r>
      </w:hyperlink>
      <w:r>
        <w:t>&gt;.</w:t>
      </w:r>
    </w:p>
    <w:p w14:paraId="15CDA75B" w14:textId="77777777" w:rsidR="00421448" w:rsidRDefault="00421448" w:rsidP="00421448">
      <w:pPr>
        <w:pStyle w:val="BodyText"/>
        <w:spacing w:line="480" w:lineRule="auto"/>
        <w:ind w:left="840" w:hanging="720"/>
      </w:pPr>
      <w:r>
        <w:t xml:space="preserve">Karaim, Reed. “Women Should Not Be Encouraged to Be Stay-at-Home Mothers.” </w:t>
      </w:r>
      <w:r>
        <w:rPr>
          <w:u w:val="single"/>
        </w:rPr>
        <w:t>Opposing Viewpoints: Male/Female Roles</w:t>
      </w:r>
      <w:r>
        <w:rPr>
          <w:i/>
        </w:rPr>
        <w:t xml:space="preserve">. </w:t>
      </w:r>
      <w:r>
        <w:t xml:space="preserve">Ed. </w:t>
      </w:r>
      <w:proofErr w:type="spellStart"/>
      <w:r>
        <w:t>Auriana</w:t>
      </w:r>
      <w:proofErr w:type="spellEnd"/>
      <w:r>
        <w:t xml:space="preserve"> Ojeda. San Diego: Greenhaven Press, 2005. </w:t>
      </w:r>
      <w:r>
        <w:rPr>
          <w:u w:val="single"/>
        </w:rPr>
        <w:t>Opposing Viewpoints Resource Center</w:t>
      </w:r>
      <w:r>
        <w:rPr>
          <w:i/>
        </w:rPr>
        <w:t>.</w:t>
      </w:r>
      <w:r>
        <w:rPr>
          <w:i/>
          <w:spacing w:val="52"/>
        </w:rPr>
        <w:t xml:space="preserve"> </w:t>
      </w:r>
      <w:r>
        <w:t>Gale.</w:t>
      </w:r>
    </w:p>
    <w:p w14:paraId="0D99FD31" w14:textId="77777777" w:rsidR="00421448" w:rsidRDefault="00421448" w:rsidP="00421448">
      <w:pPr>
        <w:pStyle w:val="BodyText"/>
        <w:spacing w:line="275" w:lineRule="exact"/>
        <w:ind w:left="840"/>
      </w:pPr>
      <w:r>
        <w:t>Maricopa County Community College. 28 February 2008</w:t>
      </w:r>
    </w:p>
    <w:p w14:paraId="6792FDF1" w14:textId="77777777" w:rsidR="00421448" w:rsidRDefault="00421448" w:rsidP="00421448">
      <w:pPr>
        <w:pStyle w:val="BodyText"/>
      </w:pPr>
    </w:p>
    <w:p w14:paraId="0D24E8C9" w14:textId="77777777" w:rsidR="00421448" w:rsidRDefault="00421448" w:rsidP="00421448">
      <w:pPr>
        <w:pStyle w:val="BodyText"/>
        <w:ind w:left="840"/>
      </w:pPr>
      <w:hyperlink r:id="rId9" w:history="1">
        <w:r>
          <w:rPr>
            <w:rStyle w:val="Hyperlink"/>
          </w:rPr>
          <w:t>&lt;http://findgalegroup.co</w:t>
        </w:r>
      </w:hyperlink>
      <w:r>
        <w:t>m&gt;.</w:t>
      </w:r>
    </w:p>
    <w:p w14:paraId="5C031F84" w14:textId="77777777" w:rsidR="00421448" w:rsidRDefault="00421448" w:rsidP="00421448">
      <w:pPr>
        <w:pStyle w:val="BodyText"/>
        <w:spacing w:before="5"/>
        <w:rPr>
          <w:sz w:val="20"/>
        </w:rPr>
      </w:pPr>
    </w:p>
    <w:p w14:paraId="7EDCE324" w14:textId="77777777" w:rsidR="00421448" w:rsidRDefault="00421448" w:rsidP="00421448">
      <w:pPr>
        <w:pStyle w:val="BodyText"/>
        <w:spacing w:before="90"/>
        <w:ind w:left="143"/>
      </w:pPr>
      <w:r>
        <w:t>Wang, Barbara. Personal interview (Mother). 19 August 2018.</w:t>
      </w:r>
    </w:p>
    <w:p w14:paraId="2E5FEE54" w14:textId="3F876660" w:rsidR="001F5D26" w:rsidRDefault="00421448" w:rsidP="004E2CC2"/>
    <w:sectPr w:rsidR="001F5D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F7DF7"/>
    <w:multiLevelType w:val="multilevel"/>
    <w:tmpl w:val="A4608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CC2"/>
    <w:rsid w:val="00421448"/>
    <w:rsid w:val="004E2CC2"/>
    <w:rsid w:val="00C61CC5"/>
    <w:rsid w:val="00CE5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8A87F"/>
  <w15:chartTrackingRefBased/>
  <w15:docId w15:val="{D1E5DBF0-B057-4810-B667-521B468B5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421448"/>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semiHidden/>
    <w:rsid w:val="00421448"/>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214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93387">
      <w:bodyDiv w:val="1"/>
      <w:marLeft w:val="0"/>
      <w:marRight w:val="0"/>
      <w:marTop w:val="0"/>
      <w:marBottom w:val="0"/>
      <w:divBdr>
        <w:top w:val="none" w:sz="0" w:space="0" w:color="auto"/>
        <w:left w:val="none" w:sz="0" w:space="0" w:color="auto"/>
        <w:bottom w:val="none" w:sz="0" w:space="0" w:color="auto"/>
        <w:right w:val="none" w:sz="0" w:space="0" w:color="auto"/>
      </w:divBdr>
    </w:div>
    <w:div w:id="291518832">
      <w:bodyDiv w:val="1"/>
      <w:marLeft w:val="0"/>
      <w:marRight w:val="0"/>
      <w:marTop w:val="0"/>
      <w:marBottom w:val="0"/>
      <w:divBdr>
        <w:top w:val="none" w:sz="0" w:space="0" w:color="auto"/>
        <w:left w:val="none" w:sz="0" w:space="0" w:color="auto"/>
        <w:bottom w:val="none" w:sz="0" w:space="0" w:color="auto"/>
        <w:right w:val="none" w:sz="0" w:space="0" w:color="auto"/>
      </w:divBdr>
      <w:divsChild>
        <w:div w:id="1586107097">
          <w:marLeft w:val="0"/>
          <w:marRight w:val="0"/>
          <w:marTop w:val="0"/>
          <w:marBottom w:val="0"/>
          <w:divBdr>
            <w:top w:val="none" w:sz="0" w:space="0" w:color="auto"/>
            <w:left w:val="none" w:sz="0" w:space="0" w:color="auto"/>
            <w:bottom w:val="none" w:sz="0" w:space="0" w:color="auto"/>
            <w:right w:val="none" w:sz="0" w:space="0" w:color="auto"/>
          </w:divBdr>
          <w:divsChild>
            <w:div w:id="950354372">
              <w:marLeft w:val="0"/>
              <w:marRight w:val="0"/>
              <w:marTop w:val="0"/>
              <w:marBottom w:val="0"/>
              <w:divBdr>
                <w:top w:val="none" w:sz="0" w:space="0" w:color="auto"/>
                <w:left w:val="none" w:sz="0" w:space="0" w:color="auto"/>
                <w:bottom w:val="none" w:sz="0" w:space="0" w:color="auto"/>
                <w:right w:val="none" w:sz="0" w:space="0" w:color="auto"/>
              </w:divBdr>
            </w:div>
            <w:div w:id="18987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5133">
      <w:bodyDiv w:val="1"/>
      <w:marLeft w:val="0"/>
      <w:marRight w:val="0"/>
      <w:marTop w:val="0"/>
      <w:marBottom w:val="0"/>
      <w:divBdr>
        <w:top w:val="none" w:sz="0" w:space="0" w:color="auto"/>
        <w:left w:val="none" w:sz="0" w:space="0" w:color="auto"/>
        <w:bottom w:val="none" w:sz="0" w:space="0" w:color="auto"/>
        <w:right w:val="none" w:sz="0" w:space="0" w:color="auto"/>
      </w:divBdr>
      <w:divsChild>
        <w:div w:id="1289438391">
          <w:marLeft w:val="0"/>
          <w:marRight w:val="0"/>
          <w:marTop w:val="100"/>
          <w:marBottom w:val="100"/>
          <w:divBdr>
            <w:top w:val="none" w:sz="0" w:space="0" w:color="auto"/>
            <w:left w:val="none" w:sz="0" w:space="0" w:color="auto"/>
            <w:bottom w:val="none" w:sz="0" w:space="0" w:color="auto"/>
            <w:right w:val="none" w:sz="0" w:space="0" w:color="auto"/>
          </w:divBdr>
          <w:divsChild>
            <w:div w:id="1185289660">
              <w:marLeft w:val="0"/>
              <w:marRight w:val="0"/>
              <w:marTop w:val="750"/>
              <w:marBottom w:val="750"/>
              <w:divBdr>
                <w:top w:val="none" w:sz="0" w:space="0" w:color="auto"/>
                <w:left w:val="none" w:sz="0" w:space="0" w:color="auto"/>
                <w:bottom w:val="none" w:sz="0" w:space="0" w:color="auto"/>
                <w:right w:val="none" w:sz="0" w:space="0" w:color="auto"/>
              </w:divBdr>
              <w:divsChild>
                <w:div w:id="1077287830">
                  <w:marLeft w:val="0"/>
                  <w:marRight w:val="0"/>
                  <w:marTop w:val="0"/>
                  <w:marBottom w:val="0"/>
                  <w:divBdr>
                    <w:top w:val="none" w:sz="0" w:space="0" w:color="auto"/>
                    <w:left w:val="none" w:sz="0" w:space="0" w:color="auto"/>
                    <w:bottom w:val="none" w:sz="0" w:space="0" w:color="auto"/>
                    <w:right w:val="none" w:sz="0" w:space="0" w:color="auto"/>
                  </w:divBdr>
                  <w:divsChild>
                    <w:div w:id="1552035418">
                      <w:marLeft w:val="0"/>
                      <w:marRight w:val="0"/>
                      <w:marTop w:val="0"/>
                      <w:marBottom w:val="0"/>
                      <w:divBdr>
                        <w:top w:val="none" w:sz="0" w:space="0" w:color="auto"/>
                        <w:left w:val="none" w:sz="0" w:space="0" w:color="auto"/>
                        <w:bottom w:val="none" w:sz="0" w:space="0" w:color="auto"/>
                        <w:right w:val="none" w:sz="0" w:space="0" w:color="auto"/>
                      </w:divBdr>
                      <w:divsChild>
                        <w:div w:id="38117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07788">
          <w:marLeft w:val="0"/>
          <w:marRight w:val="0"/>
          <w:marTop w:val="100"/>
          <w:marBottom w:val="100"/>
          <w:divBdr>
            <w:top w:val="dashed" w:sz="6" w:space="0" w:color="A8A8A8"/>
            <w:left w:val="none" w:sz="0" w:space="0" w:color="auto"/>
            <w:bottom w:val="none" w:sz="0" w:space="0" w:color="auto"/>
            <w:right w:val="none" w:sz="0" w:space="0" w:color="auto"/>
          </w:divBdr>
          <w:divsChild>
            <w:div w:id="485782561">
              <w:marLeft w:val="0"/>
              <w:marRight w:val="0"/>
              <w:marTop w:val="750"/>
              <w:marBottom w:val="750"/>
              <w:divBdr>
                <w:top w:val="none" w:sz="0" w:space="0" w:color="auto"/>
                <w:left w:val="none" w:sz="0" w:space="0" w:color="auto"/>
                <w:bottom w:val="none" w:sz="0" w:space="0" w:color="auto"/>
                <w:right w:val="none" w:sz="0" w:space="0" w:color="auto"/>
              </w:divBdr>
              <w:divsChild>
                <w:div w:id="1409036766">
                  <w:marLeft w:val="0"/>
                  <w:marRight w:val="0"/>
                  <w:marTop w:val="0"/>
                  <w:marBottom w:val="0"/>
                  <w:divBdr>
                    <w:top w:val="none" w:sz="0" w:space="0" w:color="auto"/>
                    <w:left w:val="none" w:sz="0" w:space="0" w:color="auto"/>
                    <w:bottom w:val="none" w:sz="0" w:space="0" w:color="auto"/>
                    <w:right w:val="none" w:sz="0" w:space="0" w:color="auto"/>
                  </w:divBdr>
                  <w:divsChild>
                    <w:div w:id="1870945846">
                      <w:marLeft w:val="0"/>
                      <w:marRight w:val="0"/>
                      <w:marTop w:val="0"/>
                      <w:marBottom w:val="0"/>
                      <w:divBdr>
                        <w:top w:val="none" w:sz="0" w:space="0" w:color="auto"/>
                        <w:left w:val="none" w:sz="0" w:space="0" w:color="auto"/>
                        <w:bottom w:val="none" w:sz="0" w:space="0" w:color="auto"/>
                        <w:right w:val="none" w:sz="0" w:space="0" w:color="auto"/>
                      </w:divBdr>
                      <w:divsChild>
                        <w:div w:id="89496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526324">
          <w:marLeft w:val="0"/>
          <w:marRight w:val="0"/>
          <w:marTop w:val="100"/>
          <w:marBottom w:val="100"/>
          <w:divBdr>
            <w:top w:val="dashed" w:sz="6" w:space="0" w:color="A8A8A8"/>
            <w:left w:val="none" w:sz="0" w:space="0" w:color="auto"/>
            <w:bottom w:val="none" w:sz="0" w:space="0" w:color="auto"/>
            <w:right w:val="none" w:sz="0" w:space="0" w:color="auto"/>
          </w:divBdr>
          <w:divsChild>
            <w:div w:id="1898080001">
              <w:marLeft w:val="0"/>
              <w:marRight w:val="0"/>
              <w:marTop w:val="750"/>
              <w:marBottom w:val="750"/>
              <w:divBdr>
                <w:top w:val="none" w:sz="0" w:space="0" w:color="auto"/>
                <w:left w:val="none" w:sz="0" w:space="0" w:color="auto"/>
                <w:bottom w:val="none" w:sz="0" w:space="0" w:color="auto"/>
                <w:right w:val="none" w:sz="0" w:space="0" w:color="auto"/>
              </w:divBdr>
              <w:divsChild>
                <w:div w:id="160046599">
                  <w:marLeft w:val="0"/>
                  <w:marRight w:val="0"/>
                  <w:marTop w:val="0"/>
                  <w:marBottom w:val="0"/>
                  <w:divBdr>
                    <w:top w:val="none" w:sz="0" w:space="0" w:color="auto"/>
                    <w:left w:val="none" w:sz="0" w:space="0" w:color="auto"/>
                    <w:bottom w:val="none" w:sz="0" w:space="0" w:color="auto"/>
                    <w:right w:val="none" w:sz="0" w:space="0" w:color="auto"/>
                  </w:divBdr>
                  <w:divsChild>
                    <w:div w:id="1067459583">
                      <w:marLeft w:val="0"/>
                      <w:marRight w:val="0"/>
                      <w:marTop w:val="0"/>
                      <w:marBottom w:val="0"/>
                      <w:divBdr>
                        <w:top w:val="none" w:sz="0" w:space="0" w:color="auto"/>
                        <w:left w:val="none" w:sz="0" w:space="0" w:color="auto"/>
                        <w:bottom w:val="none" w:sz="0" w:space="0" w:color="auto"/>
                        <w:right w:val="none" w:sz="0" w:space="0" w:color="auto"/>
                      </w:divBdr>
                      <w:divsChild>
                        <w:div w:id="16201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290950">
          <w:marLeft w:val="0"/>
          <w:marRight w:val="0"/>
          <w:marTop w:val="100"/>
          <w:marBottom w:val="100"/>
          <w:divBdr>
            <w:top w:val="dashed" w:sz="6" w:space="0" w:color="A8A8A8"/>
            <w:left w:val="none" w:sz="0" w:space="0" w:color="auto"/>
            <w:bottom w:val="none" w:sz="0" w:space="0" w:color="auto"/>
            <w:right w:val="none" w:sz="0" w:space="0" w:color="auto"/>
          </w:divBdr>
          <w:divsChild>
            <w:div w:id="1280337441">
              <w:marLeft w:val="0"/>
              <w:marRight w:val="0"/>
              <w:marTop w:val="750"/>
              <w:marBottom w:val="750"/>
              <w:divBdr>
                <w:top w:val="none" w:sz="0" w:space="0" w:color="auto"/>
                <w:left w:val="none" w:sz="0" w:space="0" w:color="auto"/>
                <w:bottom w:val="none" w:sz="0" w:space="0" w:color="auto"/>
                <w:right w:val="none" w:sz="0" w:space="0" w:color="auto"/>
              </w:divBdr>
              <w:divsChild>
                <w:div w:id="1943805145">
                  <w:marLeft w:val="0"/>
                  <w:marRight w:val="0"/>
                  <w:marTop w:val="0"/>
                  <w:marBottom w:val="0"/>
                  <w:divBdr>
                    <w:top w:val="none" w:sz="0" w:space="0" w:color="auto"/>
                    <w:left w:val="none" w:sz="0" w:space="0" w:color="auto"/>
                    <w:bottom w:val="none" w:sz="0" w:space="0" w:color="auto"/>
                    <w:right w:val="none" w:sz="0" w:space="0" w:color="auto"/>
                  </w:divBdr>
                  <w:divsChild>
                    <w:div w:id="1502046452">
                      <w:marLeft w:val="0"/>
                      <w:marRight w:val="0"/>
                      <w:marTop w:val="0"/>
                      <w:marBottom w:val="0"/>
                      <w:divBdr>
                        <w:top w:val="none" w:sz="0" w:space="0" w:color="auto"/>
                        <w:left w:val="none" w:sz="0" w:space="0" w:color="auto"/>
                        <w:bottom w:val="none" w:sz="0" w:space="0" w:color="auto"/>
                        <w:right w:val="none" w:sz="0" w:space="0" w:color="auto"/>
                      </w:divBdr>
                      <w:divsChild>
                        <w:div w:id="10777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589140">
          <w:marLeft w:val="0"/>
          <w:marRight w:val="0"/>
          <w:marTop w:val="100"/>
          <w:marBottom w:val="100"/>
          <w:divBdr>
            <w:top w:val="dashed" w:sz="6" w:space="0" w:color="A8A8A8"/>
            <w:left w:val="none" w:sz="0" w:space="0" w:color="auto"/>
            <w:bottom w:val="none" w:sz="0" w:space="0" w:color="auto"/>
            <w:right w:val="none" w:sz="0" w:space="0" w:color="auto"/>
          </w:divBdr>
          <w:divsChild>
            <w:div w:id="1034621444">
              <w:marLeft w:val="0"/>
              <w:marRight w:val="0"/>
              <w:marTop w:val="750"/>
              <w:marBottom w:val="750"/>
              <w:divBdr>
                <w:top w:val="none" w:sz="0" w:space="0" w:color="auto"/>
                <w:left w:val="none" w:sz="0" w:space="0" w:color="auto"/>
                <w:bottom w:val="none" w:sz="0" w:space="0" w:color="auto"/>
                <w:right w:val="none" w:sz="0" w:space="0" w:color="auto"/>
              </w:divBdr>
              <w:divsChild>
                <w:div w:id="1363287944">
                  <w:marLeft w:val="0"/>
                  <w:marRight w:val="0"/>
                  <w:marTop w:val="0"/>
                  <w:marBottom w:val="0"/>
                  <w:divBdr>
                    <w:top w:val="none" w:sz="0" w:space="0" w:color="auto"/>
                    <w:left w:val="none" w:sz="0" w:space="0" w:color="auto"/>
                    <w:bottom w:val="none" w:sz="0" w:space="0" w:color="auto"/>
                    <w:right w:val="none" w:sz="0" w:space="0" w:color="auto"/>
                  </w:divBdr>
                  <w:divsChild>
                    <w:div w:id="1514686171">
                      <w:marLeft w:val="0"/>
                      <w:marRight w:val="0"/>
                      <w:marTop w:val="0"/>
                      <w:marBottom w:val="0"/>
                      <w:divBdr>
                        <w:top w:val="none" w:sz="0" w:space="0" w:color="auto"/>
                        <w:left w:val="none" w:sz="0" w:space="0" w:color="auto"/>
                        <w:bottom w:val="none" w:sz="0" w:space="0" w:color="auto"/>
                        <w:right w:val="none" w:sz="0" w:space="0" w:color="auto"/>
                      </w:divBdr>
                      <w:divsChild>
                        <w:div w:id="29972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indgalegroup.com/" TargetMode="External"/><Relationship Id="rId3" Type="http://schemas.openxmlformats.org/officeDocument/2006/relationships/settings" Target="settings.xml"/><Relationship Id="rId7" Type="http://schemas.openxmlformats.org/officeDocument/2006/relationships/hyperlink" Target="http://find.galegrou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quidoo.com/anitarenfroelyrics" TargetMode="External"/><Relationship Id="rId11" Type="http://schemas.openxmlformats.org/officeDocument/2006/relationships/theme" Target="theme/theme1.xml"/><Relationship Id="rId5" Type="http://schemas.openxmlformats.org/officeDocument/2006/relationships/hyperlink" Target="http://www.squidoo.com/anitarenfroelyric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findgalegro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1512</Words>
  <Characters>8624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jesse blanco</cp:lastModifiedBy>
  <cp:revision>1</cp:revision>
  <dcterms:created xsi:type="dcterms:W3CDTF">2021-11-07T13:54:00Z</dcterms:created>
  <dcterms:modified xsi:type="dcterms:W3CDTF">2021-11-07T14:03:00Z</dcterms:modified>
</cp:coreProperties>
</file>